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hint="eastAsia" w:ascii="Times New Roman" w:hAnsi="Times New Roman" w:eastAsia="黑体" w:cs="Times New Roman"/>
          <w:b/>
          <w:snapToGrid w:val="0"/>
          <w:kern w:val="0"/>
          <w:sz w:val="32"/>
          <w:szCs w:val="32"/>
          <w:u w:val="none"/>
          <w:lang w:eastAsia="zh-CN"/>
        </w:rPr>
      </w:pPr>
      <w:r>
        <w:rPr>
          <w:rFonts w:ascii="Times New Roman" w:hAnsi="Times New Roman" w:eastAsia="黑体" w:cs="Times New Roman"/>
          <w:snapToGrid w:val="0"/>
          <w:kern w:val="0"/>
          <w:sz w:val="32"/>
          <w:szCs w:val="32"/>
          <w:u w:val="none"/>
        </w:rPr>
        <w:t>附件</w:t>
      </w:r>
      <w:r>
        <w:rPr>
          <w:rFonts w:hint="eastAsia" w:ascii="Times New Roman" w:hAnsi="Times New Roman" w:eastAsia="黑体" w:cs="Times New Roman"/>
          <w:snapToGrid w:val="0"/>
          <w:kern w:val="0"/>
          <w:sz w:val="32"/>
          <w:szCs w:val="32"/>
          <w:u w:val="none"/>
          <w:lang w:val="en-US" w:eastAsia="zh-CN"/>
        </w:rPr>
        <w:t>1</w:t>
      </w:r>
    </w:p>
    <w:p>
      <w:pPr>
        <w:adjustRightInd w:val="0"/>
        <w:snapToGrid w:val="0"/>
        <w:spacing w:line="580" w:lineRule="exact"/>
        <w:rPr>
          <w:rFonts w:ascii="Times New Roman" w:hAnsi="Times New Roman" w:eastAsia="黑体" w:cs="Times New Roman"/>
          <w:snapToGrid w:val="0"/>
          <w:kern w:val="0"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宋体" w:cs="Times New Roman"/>
          <w:b/>
          <w:sz w:val="44"/>
          <w:szCs w:val="44"/>
          <w:u w:val="none"/>
        </w:rPr>
      </w:pPr>
      <w:r>
        <w:rPr>
          <w:rFonts w:ascii="Times New Roman" w:hAnsi="Times New Roman" w:eastAsia="宋体" w:cs="Times New Roman"/>
          <w:b/>
          <w:sz w:val="44"/>
          <w:szCs w:val="44"/>
          <w:u w:val="none"/>
        </w:rPr>
        <w:t>重点研发项目申报指南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u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u w:val="none"/>
        </w:rPr>
        <w:t>一、支持范围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2A2A2A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2A2A2A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围绕芜湖市“十四五”科技发展规划，聚焦全市高新技术产业发展和新产品、新技术、新装备研发，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2A2A2A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优先支持汽车及关键零部件、机器人及智能装备、新能源及智能网联汽车、航空装备、现代农机及智慧农业、微电子、新型显示、绿色建材、线上经济等重点领域关键核心技术研发</w:t>
      </w:r>
      <w:r>
        <w:rPr>
          <w:rFonts w:hint="eastAsia" w:ascii="Times New Roman" w:hAnsi="Times New Roman" w:eastAsia="仿宋_GB2312" w:cs="Times New Roman"/>
          <w:i w:val="0"/>
          <w:caps w:val="0"/>
          <w:color w:val="2A2A2A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；支持农业、人口生命健康、疫情防控、食品药品安全、节能节水、碳达峰碳中和、大气水土壤污染防治与处理、垃圾分类治理、消防技术及装备、公共安全防控等关键技术研发。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u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u w:val="none"/>
        </w:rPr>
        <w:t>二、申报要求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2A2A2A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2A2A2A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1.申报单位2020年度须有一定研发投入，其中企业研发投入不少于500万元或研发投入占主营业务收入比重达到3.0%（含）以上，规模以上工业企业须建有研发机构。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2A2A2A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2A2A2A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2.申报的项目须处在研发阶段，并具有一定的研发基础，技术领域属于支持的范围，具有明确的研究开发内容及预期取得的科技成果，实施期一般不超过2年。联合申请的项目需附合作协议，明确各方分工、知识产权归属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Times New Roman" w:hAnsi="Times New Roman" w:eastAsia="仿宋_GB2312" w:cs="Times New Roman"/>
          <w:i w:val="0"/>
          <w:caps w:val="0"/>
          <w:color w:val="2A2A2A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3.项目研发总投入一般不少于200万元，企业自筹资金与申请市财政资金的比例应达到3：1以上。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871" w:right="1531" w:bottom="1871" w:left="1531" w:header="851" w:footer="992" w:gutter="0"/>
      <w:pgNumType w:fmt="numberInDash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240" w:lineRule="atLeast"/>
      <w:jc w:val="center"/>
      <w:rPr>
        <w:rFonts w:ascii="Times New Roman" w:hAnsi="Times New Roman" w:eastAsia="仿宋_GB2312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302EFB"/>
    <w:rsid w:val="544D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semiHidden/>
    <w:qFormat/>
    <w:uiPriority w:val="0"/>
    <w:pPr>
      <w:widowControl w:val="0"/>
      <w:shd w:val="clear" w:color="auto" w:fill="00008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仿宋_GB2312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2021-04-20T10:06:00Z</dcterms:created>
  <dc:creator>Administrator.USER-20190417JK</dc:creator>
  <cp:lastModifiedBy>王翔斌</cp:lastModifiedBy>
  <dcterms:modified xsi:type="dcterms:W3CDTF">2021-04-20T10:08:52Z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03A7544A464B4095B5C13812F88548C3</vt:lpwstr>
  </property>
</Properties>
</file>