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3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bookmarkStart w:id="0" w:name="_GoBack"/>
      <w:r>
        <w:rPr>
          <w:rFonts w:hint="eastAsia" w:ascii="Times New Roman" w:hAnsi="Times New Roman" w:cs="Times New Roman"/>
          <w:lang w:val="en-US" w:eastAsia="zh-CN"/>
        </w:rPr>
        <w:t>智能汽车电子稳定性控制系统研发项目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二、</w:t>
      </w: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开展</w:t>
      </w:r>
      <w:r>
        <w:rPr>
          <w:rFonts w:hint="eastAsia" w:ascii="仿宋_GB2312" w:hAnsi="仿宋_GB2312" w:eastAsia="仿宋_GB2312" w:cs="仿宋_GB2312"/>
          <w:lang w:val="en-US" w:eastAsia="zh-CN"/>
        </w:rPr>
        <w:t>智能汽车稳定性控制系统结构设计、精确调压核心部件设计、ESC和能量回收协调算法</w:t>
      </w:r>
      <w:r>
        <w:rPr>
          <w:rFonts w:hint="eastAsia" w:ascii="仿宋_GB2312" w:hAnsi="仿宋_GB2312" w:eastAsia="仿宋_GB2312" w:cs="仿宋_GB2312"/>
        </w:rPr>
        <w:t>等研究，项目主要通过自我感知系统实时识别路面信息，将路况信息发送给汽车电子稳定性控制系统（ESC）。ESC在接受路面信息后，结合自身的传感器信号，进行分析判断决策，精确调整各车轮压力和整车动力系统的扭矩，从而达到整车稳定性和安全性的目的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项目完成后，</w:t>
      </w:r>
      <w:r>
        <w:rPr>
          <w:rFonts w:hint="eastAsia" w:ascii="仿宋_GB2312" w:hAnsi="仿宋_GB2312" w:eastAsia="仿宋_GB2312" w:cs="仿宋_GB2312"/>
        </w:rPr>
        <w:t xml:space="preserve"> 形成从设计、核心工艺开发到规模化制造的</w:t>
      </w:r>
      <w:r>
        <w:rPr>
          <w:rFonts w:hint="eastAsia" w:ascii="仿宋_GB2312" w:hAnsi="仿宋_GB2312" w:eastAsia="仿宋_GB2312" w:cs="仿宋_GB2312"/>
          <w:lang w:val="en-US" w:eastAsia="zh-CN"/>
        </w:rPr>
        <w:t>车身稳定性控制系统的生产</w:t>
      </w:r>
      <w:r>
        <w:rPr>
          <w:rFonts w:hint="eastAsia" w:ascii="仿宋_GB2312" w:hAnsi="仿宋_GB2312" w:eastAsia="仿宋_GB2312" w:cs="仿宋_GB2312"/>
        </w:rPr>
        <w:t>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完成</w:t>
      </w:r>
      <w:r>
        <w:rPr>
          <w:rFonts w:hint="eastAsia" w:ascii="仿宋_GB2312" w:hAnsi="仿宋_GB2312" w:eastAsia="仿宋_GB2312" w:cs="仿宋_GB2312"/>
          <w:lang w:val="en-US" w:eastAsia="zh-CN"/>
        </w:rPr>
        <w:t>智能汽车电子稳定性控制系统产品</w:t>
      </w:r>
      <w:r>
        <w:rPr>
          <w:rFonts w:hint="eastAsia" w:ascii="仿宋_GB2312" w:hAnsi="仿宋_GB2312" w:eastAsia="仿宋_GB2312" w:cs="仿宋_GB2312"/>
        </w:rPr>
        <w:t>研发，在</w:t>
      </w:r>
      <w:r>
        <w:rPr>
          <w:rFonts w:hint="eastAsia" w:ascii="仿宋_GB2312" w:hAnsi="仿宋_GB2312" w:eastAsia="仿宋_GB2312" w:cs="仿宋_GB2312"/>
          <w:lang w:val="en-US" w:eastAsia="zh-CN"/>
        </w:rPr>
        <w:t>智能汽车上</w:t>
      </w:r>
      <w:r>
        <w:rPr>
          <w:rFonts w:hint="eastAsia" w:ascii="仿宋_GB2312" w:hAnsi="仿宋_GB2312" w:eastAsia="仿宋_GB2312" w:cs="仿宋_GB2312"/>
        </w:rPr>
        <w:t>应用，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至项目完成时，可达成以下指标：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（1）AEB的工作速度区间10km/h~50km/h;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（2）AEB的速度降最大50km/h;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（3）AEB的TTC工作区间0.8s~1.6s;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（4）在100KM/H沥青路面紧急制动工况条件下：充分发出的减速度（MFDD）不小于0.90g，横摆角速度小于5.0 °/s；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（5）在50KM/H冰面紧急制动工况条件下：充分发出的减速度（MFDD）0.10g，横摆角速度小于5.0 °/s；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（6）高低附全油门环道（R=75m）整车速度不低于0.9*V_best，且整车稳定可控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2220</w:t>
      </w:r>
      <w:r>
        <w:rPr>
          <w:rFonts w:hint="eastAsia" w:ascii="仿宋_GB2312" w:hAnsi="仿宋_GB2312" w:eastAsia="仿宋_GB2312" w:cs="仿宋_GB2312"/>
        </w:rPr>
        <w:t>万元</w:t>
      </w:r>
      <w:r>
        <w:rPr>
          <w:rFonts w:hint="eastAsia" w:ascii="仿宋_GB2312" w:hAnsi="仿宋_GB2312" w:cs="仿宋_GB231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lang w:val="en-US" w:eastAsia="zh-CN"/>
        </w:rPr>
      </w:pPr>
      <w:r>
        <w:rPr>
          <w:rFonts w:hint="eastAsia" w:ascii="黑体" w:hAnsi="黑体" w:eastAsia="黑体" w:cs="黑体"/>
          <w:bCs/>
          <w:lang w:val="en-US" w:eastAsia="zh-CN"/>
        </w:rPr>
        <w:t>五、需求单位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  <w:t>芜湖伯特利电子控制系统有限公司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2F3AF6"/>
    <w:multiLevelType w:val="singleLevel"/>
    <w:tmpl w:val="E62F3A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F4201AB"/>
    <w:rsid w:val="18960672"/>
    <w:rsid w:val="1D8029B8"/>
    <w:rsid w:val="1EE426C1"/>
    <w:rsid w:val="378926BB"/>
    <w:rsid w:val="4ED1446A"/>
    <w:rsid w:val="4F1C6B10"/>
    <w:rsid w:val="5EE97C12"/>
    <w:rsid w:val="69A1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</Words>
  <Characters>225</Characters>
  <Lines>1</Lines>
  <Paragraphs>1</Paragraphs>
  <TotalTime>42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2021-10-27T08:33:04Z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4EFD8326401646D08D5A8623D842D3C6</vt:lpwstr>
  </property>
</Properties>
</file>