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16</w:t>
      </w:r>
      <w:r>
        <w:rPr>
          <w:rFonts w:hint="eastAsia" w:ascii="文星标宋" w:hAnsi="文星标宋" w:eastAsia="文星标宋" w:cs="文星标宋"/>
          <w:bCs/>
          <w:sz w:val="44"/>
          <w:szCs w:val="44"/>
          <w:lang w:eastAsia="zh-CN"/>
        </w:rPr>
        <w:t>）</w:t>
      </w:r>
    </w:p>
    <w:p>
      <w:pPr>
        <w:pStyle w:val="2"/>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bCs/>
        </w:rPr>
      </w:pPr>
      <w:bookmarkStart w:id="0" w:name="_GoBack"/>
      <w:r>
        <w:rPr>
          <w:rFonts w:hint="eastAsia"/>
        </w:rPr>
        <w:t>煤矿智能化项目</w:t>
      </w:r>
    </w:p>
    <w:bookmarkEnd w:id="0"/>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 xml:space="preserve">二、研究内容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pPr>
      <w:r>
        <w:rPr>
          <w:rFonts w:hint="eastAsia"/>
        </w:rPr>
        <w:t>针对新型液压支架自动化控制系统研究，以解决各装置造成的线路繁杂、可靠性差、成本高昂、维护不便等难题。采用模块化设计，精简结构，各装置独立工作互不影响，并可根据需要灵活对系统内装置进行调整。同时对电控部分及液压部分进行研究，针对煤矿开采工作的防爆安全性要求，设计符合矿用防爆本安型需要的电控部分，针对直接式机械换向阀组效率低、劳动强度大的难题，开发电液换向阀组包括电磁先导阀和主阀，实现控制信号的电液转换并最终实现支架动作。形成从设计、核心工艺开发到规模化制造的煤矿开发智能化能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1、技术与专利：开发出国内领先水平并拥有自主知识产权的液压支架用自动化控制系统，申请国家发明专利项，实用新型项。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开发出系统构成元件：矿用隔爆兼本质安全型稳压电液、隔离耦合器、驱动器、控制器、电磁先导阀、电液控换向阀，并取得国家煤矿支护设备质量监督检验中心出具的检验报告，并获得相关矿用产品安全标志证书5 份及防爆证书2 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3、技术标准：项目完成时主持起草企业标准1 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4、论文及数量：在液压支架控制方法拟公开发表论文1 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5、人才队伍建设：技术方面培养液压控制领域人才，晋升副高1 名，中级工程师2 名，引进硕士1 人，本科生2 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6、经济指标：项目验收时，新增销售收入5000万元，新增利税260万元，实现净利润120万元。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四、项目研发总投入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eastAsia="仿宋_GB2312"/>
          <w:lang w:eastAsia="zh-CN"/>
        </w:rPr>
      </w:pPr>
      <w:r>
        <w:rPr>
          <w:rFonts w:hint="eastAsia"/>
        </w:rPr>
        <w:t>1</w:t>
      </w:r>
      <w:r>
        <w:rPr>
          <w:rFonts w:hint="eastAsia"/>
          <w:lang w:val="en-US" w:eastAsia="zh-CN"/>
        </w:rPr>
        <w:t>300</w:t>
      </w:r>
      <w:r>
        <w:rPr>
          <w:rFonts w:hint="eastAsia"/>
        </w:rPr>
        <w:t>万元</w:t>
      </w:r>
      <w:r>
        <w:rPr>
          <w:rFonts w:hint="eastAsia"/>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lang w:eastAsia="zh-CN"/>
        </w:rPr>
      </w:pPr>
      <w:r>
        <w:rPr>
          <w:rFonts w:hint="eastAsia" w:ascii="黑体" w:hAnsi="黑体" w:eastAsia="黑体" w:cs="黑体"/>
          <w:lang w:eastAsia="zh-CN"/>
        </w:rPr>
        <w:t>需求单位</w:t>
      </w:r>
    </w:p>
    <w:p>
      <w:pPr>
        <w:pStyle w:val="2"/>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eastAsia" w:ascii="Times New Roman" w:hAnsi="Times New Roman" w:eastAsia="仿宋_GB2312" w:cs="Times New Roman"/>
          <w:color w:val="auto"/>
          <w:kern w:val="2"/>
          <w:sz w:val="32"/>
          <w:szCs w:val="20"/>
          <w:lang w:val="en-US" w:eastAsia="zh-CN" w:bidi="ar-SA"/>
        </w:rPr>
      </w:pPr>
      <w:r>
        <w:rPr>
          <w:rFonts w:hint="eastAsia" w:ascii="Times New Roman" w:hAnsi="Times New Roman" w:eastAsia="仿宋_GB2312" w:cs="Times New Roman"/>
          <w:color w:val="auto"/>
          <w:kern w:val="2"/>
          <w:sz w:val="32"/>
          <w:szCs w:val="20"/>
          <w:lang w:val="en-US" w:eastAsia="zh-CN" w:bidi="ar-SA"/>
        </w:rPr>
        <w:t>巨隆集团芜湖兴隆液压有限公司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楷体_GB2312"/>
    <w:panose1 w:val="00000000000000000000"/>
    <w:charset w:val="86"/>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3E6C1"/>
    <w:multiLevelType w:val="singleLevel"/>
    <w:tmpl w:val="9893E6C1"/>
    <w:lvl w:ilvl="0" w:tentative="0">
      <w:start w:val="5"/>
      <w:numFmt w:val="chineseCounting"/>
      <w:suff w:val="nothing"/>
      <w:lvlText w:val="%1、"/>
      <w:lvlJc w:val="left"/>
      <w:rPr>
        <w:rFonts w:hint="eastAsia"/>
      </w:rPr>
    </w:lvl>
  </w:abstractNum>
  <w:abstractNum w:abstractNumId="1">
    <w:nsid w:val="7CE81273"/>
    <w:multiLevelType w:val="singleLevel"/>
    <w:tmpl w:val="7CE8127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1D3"/>
    <w:rsid w:val="00034A42"/>
    <w:rsid w:val="0003545B"/>
    <w:rsid w:val="00035C82"/>
    <w:rsid w:val="00036D30"/>
    <w:rsid w:val="00037A14"/>
    <w:rsid w:val="00040A60"/>
    <w:rsid w:val="00040F8C"/>
    <w:rsid w:val="00042A8F"/>
    <w:rsid w:val="00042B6C"/>
    <w:rsid w:val="00043262"/>
    <w:rsid w:val="000441D5"/>
    <w:rsid w:val="00044E63"/>
    <w:rsid w:val="00044F2D"/>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2CD"/>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6A8"/>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C7F91"/>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0E8"/>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04"/>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3A9A"/>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4EF"/>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6926"/>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625"/>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3DBF"/>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5FE"/>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01F313C0"/>
    <w:rsid w:val="270D110A"/>
    <w:rsid w:val="3B74607D"/>
    <w:rsid w:val="64D737B2"/>
    <w:rsid w:val="7BB2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kern w:val="0"/>
      <w:sz w:val="24"/>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仿宋_GB2312" w:cs="Times New Roman"/>
      <w:sz w:val="18"/>
      <w:szCs w:val="18"/>
    </w:rPr>
  </w:style>
  <w:style w:type="character" w:customStyle="1" w:styleId="8">
    <w:name w:val="页脚 Char"/>
    <w:basedOn w:val="6"/>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116</Words>
  <Characters>667</Characters>
  <Lines>5</Lines>
  <Paragraphs>1</Paragraphs>
  <TotalTime>1</TotalTime>
  <ScaleCrop>false</ScaleCrop>
  <LinksUpToDate>false</LinksUpToDate>
  <CharactersWithSpaces>782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2021-07-02T07:39:00Z</dcterms:created>
  <dc:creator>陈斌</dc:creator>
  <cp:lastModifiedBy>Administrator</cp:lastModifiedBy>
  <dcterms:modified xsi:type="dcterms:W3CDTF">2021-10-27T08:48:26Z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EC184DFB532247EB8E59D3752C2CF003</vt:lpwstr>
  </property>
</Properties>
</file>