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0FE7182">
      <w:pPr>
        <w:jc w:val="center"/>
        <w:rPr>
          <w:rFonts w:hint="eastAsia" w:ascii="方正黑体_GBK" w:eastAsia="方正黑体_GBK"/>
          <w:sz w:val="56"/>
          <w:szCs w:val="52"/>
        </w:rPr>
      </w:pPr>
      <w:r>
        <w:rPr>
          <w:rFonts w:hint="eastAsia" w:ascii="方正黑体_GBK" w:eastAsia="方正黑体_GBK"/>
          <w:sz w:val="56"/>
          <w:szCs w:val="52"/>
        </w:rPr>
        <w:t>安徽省百所高校百万大学生科普</w:t>
      </w:r>
    </w:p>
    <w:p w14:paraId="24B2BF5B">
      <w:pPr>
        <w:jc w:val="center"/>
        <w:rPr>
          <w:rFonts w:hint="eastAsia" w:ascii="方正黑体_GBK" w:eastAsia="方正黑体_GBK"/>
          <w:sz w:val="56"/>
          <w:szCs w:val="52"/>
        </w:rPr>
      </w:pPr>
      <w:r>
        <w:rPr>
          <w:rFonts w:hint="eastAsia" w:ascii="方正黑体_GBK" w:eastAsia="方正黑体_GBK"/>
          <w:sz w:val="56"/>
          <w:szCs w:val="52"/>
        </w:rPr>
        <w:t>创</w:t>
      </w:r>
    </w:p>
    <w:p w14:paraId="1BDE167F">
      <w:pPr>
        <w:jc w:val="center"/>
        <w:rPr>
          <w:rFonts w:hint="eastAsia" w:ascii="方正黑体_GBK" w:eastAsia="方正黑体_GBK"/>
          <w:sz w:val="56"/>
          <w:szCs w:val="52"/>
        </w:rPr>
      </w:pPr>
      <w:r>
        <w:rPr>
          <w:rFonts w:hint="eastAsia" w:ascii="方正黑体_GBK" w:eastAsia="方正黑体_GBK"/>
          <w:sz w:val="56"/>
          <w:szCs w:val="52"/>
        </w:rPr>
        <w:t>意</w:t>
      </w:r>
    </w:p>
    <w:p w14:paraId="024B45AB">
      <w:pPr>
        <w:jc w:val="center"/>
        <w:rPr>
          <w:rFonts w:hint="eastAsia" w:ascii="方正黑体_GBK" w:eastAsia="方正黑体_GBK"/>
          <w:sz w:val="56"/>
          <w:szCs w:val="52"/>
        </w:rPr>
      </w:pPr>
      <w:r>
        <w:rPr>
          <w:rFonts w:hint="eastAsia" w:ascii="方正黑体_GBK" w:eastAsia="方正黑体_GBK"/>
          <w:sz w:val="56"/>
          <w:szCs w:val="52"/>
        </w:rPr>
        <w:t>创</w:t>
      </w:r>
    </w:p>
    <w:p w14:paraId="6EF56F01">
      <w:pPr>
        <w:jc w:val="center"/>
        <w:rPr>
          <w:rFonts w:hint="eastAsia" w:ascii="方正黑体_GBK" w:eastAsia="方正黑体_GBK"/>
          <w:sz w:val="56"/>
          <w:szCs w:val="52"/>
        </w:rPr>
      </w:pPr>
      <w:r>
        <w:rPr>
          <w:rFonts w:hint="eastAsia" w:ascii="方正黑体_GBK" w:eastAsia="方正黑体_GBK"/>
          <w:sz w:val="56"/>
          <w:szCs w:val="52"/>
        </w:rPr>
        <w:t>新</w:t>
      </w:r>
    </w:p>
    <w:p w14:paraId="154EE1FD">
      <w:pPr>
        <w:jc w:val="center"/>
        <w:rPr>
          <w:rFonts w:hint="eastAsia" w:ascii="方正黑体_GBK" w:eastAsia="方正黑体_GBK"/>
          <w:sz w:val="56"/>
          <w:szCs w:val="52"/>
        </w:rPr>
      </w:pPr>
      <w:r>
        <w:rPr>
          <w:rFonts w:hint="eastAsia" w:ascii="方正黑体_GBK" w:eastAsia="方正黑体_GBK"/>
          <w:sz w:val="56"/>
          <w:szCs w:val="52"/>
        </w:rPr>
        <w:t>大</w:t>
      </w:r>
    </w:p>
    <w:p w14:paraId="23D22A70">
      <w:pPr>
        <w:jc w:val="center"/>
        <w:rPr>
          <w:rFonts w:hint="eastAsia" w:ascii="方正黑体_GBK" w:eastAsia="方正黑体_GBK"/>
          <w:sz w:val="56"/>
          <w:szCs w:val="52"/>
        </w:rPr>
      </w:pPr>
      <w:r>
        <w:rPr>
          <w:rFonts w:hint="eastAsia" w:ascii="方正黑体_GBK" w:eastAsia="方正黑体_GBK"/>
          <w:sz w:val="56"/>
          <w:szCs w:val="52"/>
        </w:rPr>
        <w:t>赛</w:t>
      </w:r>
    </w:p>
    <w:p w14:paraId="533C7D05">
      <w:pPr>
        <w:jc w:val="center"/>
        <w:rPr>
          <w:rFonts w:hint="eastAsia" w:ascii="方正黑体_GBK" w:eastAsia="方正黑体_GBK"/>
          <w:sz w:val="56"/>
          <w:szCs w:val="52"/>
          <w:lang w:val="en-US" w:eastAsia="zh-CN"/>
        </w:rPr>
      </w:pPr>
      <w:r>
        <w:rPr>
          <w:rFonts w:hint="eastAsia" w:ascii="方正黑体_GBK" w:eastAsia="方正黑体_GBK"/>
          <w:sz w:val="56"/>
          <w:szCs w:val="52"/>
          <w:lang w:val="en-US" w:eastAsia="zh-CN"/>
        </w:rPr>
        <w:t>申</w:t>
      </w:r>
    </w:p>
    <w:p w14:paraId="0426397A">
      <w:pPr>
        <w:jc w:val="center"/>
        <w:rPr>
          <w:rFonts w:hint="eastAsia" w:ascii="方正黑体_GBK" w:eastAsia="方正黑体_GBK"/>
          <w:sz w:val="56"/>
          <w:szCs w:val="52"/>
          <w:lang w:val="en-US" w:eastAsia="zh-CN"/>
        </w:rPr>
      </w:pPr>
      <w:r>
        <w:rPr>
          <w:rFonts w:hint="eastAsia" w:ascii="方正黑体_GBK" w:eastAsia="方正黑体_GBK"/>
          <w:sz w:val="56"/>
          <w:szCs w:val="52"/>
          <w:lang w:val="en-US" w:eastAsia="zh-CN"/>
        </w:rPr>
        <w:t>报</w:t>
      </w:r>
    </w:p>
    <w:p w14:paraId="2BE692C9">
      <w:pPr>
        <w:jc w:val="center"/>
        <w:rPr>
          <w:rFonts w:hint="eastAsia" w:ascii="方正黑体_GBK" w:eastAsia="方正黑体_GBK"/>
          <w:sz w:val="56"/>
          <w:szCs w:val="52"/>
          <w:lang w:val="en-US" w:eastAsia="zh-CN"/>
        </w:rPr>
      </w:pPr>
      <w:r>
        <w:rPr>
          <w:rFonts w:hint="eastAsia" w:ascii="方正黑体_GBK" w:eastAsia="方正黑体_GBK"/>
          <w:sz w:val="56"/>
          <w:szCs w:val="52"/>
          <w:lang w:val="en-US" w:eastAsia="zh-CN"/>
        </w:rPr>
        <w:t>书</w:t>
      </w:r>
    </w:p>
    <w:p w14:paraId="6A955E05">
      <w:pPr>
        <w:rPr>
          <w:rFonts w:hint="eastAsia" w:ascii="方正黑体_GBK" w:eastAsia="方正黑体_GBK"/>
          <w:sz w:val="32"/>
          <w:szCs w:val="28"/>
          <w:lang w:eastAsia="zh-CN"/>
        </w:rPr>
      </w:pPr>
      <w:r>
        <w:rPr>
          <w:rFonts w:hint="eastAsia" w:ascii="方正黑体_GBK" w:eastAsia="方正黑体_GBK"/>
          <w:sz w:val="32"/>
          <w:szCs w:val="28"/>
        </w:rPr>
        <w:t>作品名称</w:t>
      </w:r>
      <w:r>
        <w:rPr>
          <w:rFonts w:hint="eastAsia" w:ascii="方正黑体_GBK" w:eastAsia="方正黑体_GBK"/>
          <w:sz w:val="32"/>
          <w:szCs w:val="28"/>
          <w:lang w:eastAsia="zh-CN"/>
        </w:rPr>
        <w:t>：（</w:t>
      </w:r>
      <w:r>
        <w:rPr>
          <w:rFonts w:hint="eastAsia" w:ascii="方正黑体_GBK" w:eastAsia="方正黑体_GBK"/>
          <w:sz w:val="32"/>
          <w:szCs w:val="28"/>
          <w:lang w:val="en-US" w:eastAsia="zh-CN"/>
        </w:rPr>
        <w:t>守望平安：地震预警开启希望之光</w:t>
      </w:r>
      <w:r>
        <w:rPr>
          <w:rFonts w:hint="eastAsia" w:ascii="方正黑体_GBK" w:eastAsia="方正黑体_GBK"/>
          <w:sz w:val="32"/>
          <w:szCs w:val="28"/>
          <w:lang w:eastAsia="zh-CN"/>
        </w:rPr>
        <w:t>）</w:t>
      </w:r>
    </w:p>
    <w:p w14:paraId="3A63A6EC">
      <w:pPr>
        <w:rPr>
          <w:rFonts w:hint="eastAsia" w:ascii="方正黑体_GBK" w:eastAsia="方正黑体_GBK"/>
          <w:sz w:val="32"/>
          <w:szCs w:val="28"/>
          <w:lang w:eastAsia="zh-CN"/>
        </w:rPr>
      </w:pPr>
      <w:r>
        <w:rPr>
          <w:rFonts w:hint="eastAsia" w:ascii="方正黑体_GBK" w:eastAsia="方正黑体_GBK"/>
          <w:sz w:val="32"/>
          <w:szCs w:val="28"/>
        </w:rPr>
        <w:t>参赛</w:t>
      </w:r>
      <w:r>
        <w:rPr>
          <w:rFonts w:hint="eastAsia" w:ascii="方正黑体_GBK" w:eastAsia="方正黑体_GBK"/>
          <w:sz w:val="32"/>
          <w:szCs w:val="28"/>
          <w:lang w:val="en-US" w:eastAsia="zh-CN"/>
        </w:rPr>
        <w:t>大</w:t>
      </w:r>
      <w:r>
        <w:rPr>
          <w:rFonts w:hint="eastAsia" w:ascii="方正黑体_GBK" w:eastAsia="方正黑体_GBK"/>
          <w:sz w:val="32"/>
          <w:szCs w:val="28"/>
        </w:rPr>
        <w:t>分类：</w:t>
      </w:r>
      <w:r>
        <w:rPr>
          <w:rFonts w:hint="eastAsia" w:ascii="方正黑体_GBK" w:eastAsia="方正黑体_GBK"/>
          <w:sz w:val="32"/>
          <w:szCs w:val="28"/>
          <w:lang w:eastAsia="zh-CN"/>
        </w:rPr>
        <w:t>（</w:t>
      </w:r>
      <w:r>
        <w:rPr>
          <w:rFonts w:hint="eastAsia" w:ascii="方正黑体_GBK" w:eastAsia="方正黑体_GBK"/>
          <w:sz w:val="32"/>
          <w:szCs w:val="28"/>
          <w:lang w:val="en-US" w:eastAsia="zh-CN"/>
        </w:rPr>
        <w:t>科普展演</w:t>
      </w:r>
      <w:r>
        <w:rPr>
          <w:rFonts w:hint="eastAsia" w:ascii="方正黑体_GBK" w:eastAsia="方正黑体_GBK"/>
          <w:sz w:val="32"/>
          <w:szCs w:val="28"/>
          <w:lang w:eastAsia="zh-CN"/>
        </w:rPr>
        <w:t>）</w:t>
      </w:r>
    </w:p>
    <w:p w14:paraId="52FF28F2">
      <w:pPr>
        <w:rPr>
          <w:rFonts w:hint="eastAsia" w:ascii="方正黑体_GBK" w:eastAsia="方正黑体_GBK"/>
          <w:sz w:val="32"/>
          <w:szCs w:val="28"/>
          <w:lang w:eastAsia="zh-CN"/>
        </w:rPr>
      </w:pPr>
      <w:r>
        <w:rPr>
          <w:rFonts w:hint="eastAsia" w:ascii="方正黑体_GBK" w:eastAsia="方正黑体_GBK"/>
          <w:sz w:val="32"/>
          <w:szCs w:val="28"/>
        </w:rPr>
        <w:t>参赛子分类：</w:t>
      </w:r>
      <w:r>
        <w:rPr>
          <w:rFonts w:hint="eastAsia" w:ascii="方正黑体_GBK" w:eastAsia="方正黑体_GBK"/>
          <w:sz w:val="32"/>
          <w:szCs w:val="28"/>
          <w:lang w:eastAsia="zh-CN"/>
        </w:rPr>
        <w:t>（</w:t>
      </w:r>
      <w:r>
        <w:rPr>
          <w:rFonts w:hint="eastAsia" w:ascii="方正黑体_GBK" w:eastAsia="方正黑体_GBK"/>
          <w:sz w:val="32"/>
          <w:szCs w:val="28"/>
          <w:lang w:val="en-US" w:eastAsia="zh-CN"/>
        </w:rPr>
        <w:t>科普讲解</w:t>
      </w:r>
      <w:r>
        <w:rPr>
          <w:rFonts w:hint="eastAsia" w:ascii="方正黑体_GBK" w:eastAsia="方正黑体_GBK"/>
          <w:sz w:val="32"/>
          <w:szCs w:val="28"/>
          <w:lang w:eastAsia="zh-CN"/>
        </w:rPr>
        <w:t>）</w:t>
      </w:r>
    </w:p>
    <w:p w14:paraId="2E5E37C4">
      <w:pPr>
        <w:rPr>
          <w:rFonts w:hint="eastAsia" w:ascii="方正黑体_GBK" w:eastAsia="方正黑体_GBK"/>
          <w:sz w:val="32"/>
          <w:szCs w:val="28"/>
          <w:u w:val="single"/>
        </w:rPr>
      </w:pPr>
      <w:r>
        <w:rPr>
          <w:rFonts w:hint="eastAsia" w:ascii="方正黑体_GBK" w:eastAsia="方正黑体_GBK"/>
          <w:color w:val="FF0000"/>
          <w:sz w:val="32"/>
          <w:szCs w:val="28"/>
        </w:rPr>
        <w:t>*</w:t>
      </w:r>
      <w:r>
        <w:rPr>
          <w:rFonts w:hint="eastAsia" w:ascii="方正黑体_GBK" w:eastAsia="方正黑体_GBK"/>
          <w:color w:val="FF0000"/>
          <w:sz w:val="32"/>
          <w:szCs w:val="28"/>
          <w:lang w:val="en-US" w:eastAsia="zh-CN"/>
        </w:rPr>
        <w:t>重要</w:t>
      </w:r>
      <w:r>
        <w:rPr>
          <w:rFonts w:hint="eastAsia" w:ascii="方正黑体_GBK" w:eastAsia="方正黑体_GBK"/>
          <w:color w:val="FF0000"/>
          <w:sz w:val="32"/>
          <w:szCs w:val="28"/>
        </w:rPr>
        <w:t>提示:作品申报文档内不得出现个人(团队</w:t>
      </w:r>
      <w:r>
        <w:rPr>
          <w:rFonts w:ascii="方正黑体_GBK" w:eastAsia="方正黑体_GBK"/>
          <w:color w:val="FF0000"/>
          <w:sz w:val="32"/>
          <w:szCs w:val="28"/>
        </w:rPr>
        <w:t>)</w:t>
      </w:r>
      <w:r>
        <w:rPr>
          <w:rFonts w:hint="eastAsia" w:ascii="方正黑体_GBK" w:eastAsia="方正黑体_GBK"/>
          <w:color w:val="FF0000"/>
          <w:sz w:val="32"/>
          <w:szCs w:val="28"/>
        </w:rPr>
        <w:t>及院校等相关信息</w:t>
      </w:r>
      <w:r>
        <w:rPr>
          <w:rFonts w:hint="eastAsia" w:ascii="方正黑体_GBK" w:eastAsia="方正黑体_GBK"/>
          <w:color w:val="FF0000"/>
          <w:sz w:val="32"/>
          <w:szCs w:val="28"/>
          <w:lang w:eastAsia="zh-CN"/>
        </w:rPr>
        <w:t>，</w:t>
      </w:r>
      <w:r>
        <w:rPr>
          <w:rFonts w:hint="eastAsia" w:ascii="方正黑体_GBK" w:eastAsia="方正黑体_GBK"/>
          <w:color w:val="FF0000"/>
          <w:sz w:val="32"/>
          <w:szCs w:val="28"/>
          <w:lang w:val="en-US" w:eastAsia="zh-CN"/>
        </w:rPr>
        <w:t>含校徽等相关标志标识。文档命名统一采用【作品名称-作品子分类】禁止文件命名时，添加学院和姓名</w:t>
      </w:r>
      <w:r>
        <w:rPr>
          <w:rFonts w:hint="eastAsia" w:ascii="方正黑体_GBK" w:eastAsia="方正黑体_GBK"/>
          <w:color w:val="FF0000"/>
          <w:sz w:val="32"/>
          <w:szCs w:val="28"/>
        </w:rPr>
        <w:t>。</w:t>
      </w:r>
    </w:p>
    <w:p w14:paraId="5E789B45">
      <w:pPr>
        <w:widowControl/>
        <w:jc w:val="left"/>
      </w:pPr>
      <w:r>
        <w:br w:type="page"/>
      </w:r>
    </w:p>
    <w:p w14:paraId="2F2CA833">
      <w:pPr>
        <w:pStyle w:val="8"/>
        <w:numPr>
          <w:ilvl w:val="0"/>
          <w:numId w:val="1"/>
        </w:numPr>
        <w:ind w:firstLineChars="0"/>
        <w:rPr>
          <w:rFonts w:ascii="方正黑体_GBK" w:eastAsia="方正黑体_GBK"/>
          <w:sz w:val="32"/>
          <w:szCs w:val="28"/>
        </w:rPr>
      </w:pPr>
      <w:r>
        <w:rPr>
          <w:rFonts w:hint="eastAsia" w:ascii="方正黑体_GBK" w:eastAsia="方正黑体_GBK"/>
          <w:sz w:val="32"/>
          <w:szCs w:val="28"/>
        </w:rPr>
        <w:t>作品简介</w:t>
      </w:r>
    </w:p>
    <w:p w14:paraId="2B8164E5">
      <w:pPr>
        <w:pStyle w:val="8"/>
        <w:ind w:left="720" w:firstLine="0" w:firstLineChars="0"/>
        <w:rPr>
          <w:rFonts w:hint="eastAsia" w:ascii="仿宋_GB2312" w:eastAsia="仿宋_GB2312"/>
          <w:sz w:val="32"/>
          <w:szCs w:val="28"/>
          <w:lang w:val="en-US" w:eastAsia="zh-CN"/>
        </w:rPr>
      </w:pPr>
      <w:r>
        <w:rPr>
          <w:rFonts w:hint="eastAsia" w:ascii="仿宋_GB2312" w:eastAsia="仿宋_GB2312"/>
          <w:sz w:val="32"/>
          <w:szCs w:val="28"/>
          <w:lang w:val="en-US" w:eastAsia="zh-CN"/>
        </w:rPr>
        <w:t>我的作品是《地震预警：</w:t>
      </w:r>
      <w:r>
        <w:rPr>
          <w:rFonts w:hint="eastAsia" w:ascii="仿宋_GB2312" w:eastAsia="仿宋_GB2312"/>
          <w:sz w:val="32"/>
          <w:szCs w:val="28"/>
          <w:lang w:val="en-US" w:eastAsia="zh-CN"/>
        </w:rPr>
        <w:t>地震预警开启希望之光》</w:t>
      </w:r>
    </w:p>
    <w:p w14:paraId="365DBC54">
      <w:pPr>
        <w:pStyle w:val="8"/>
        <w:ind w:left="720" w:firstLine="0" w:firstLineChars="0"/>
        <w:rPr>
          <w:rFonts w:hint="eastAsia" w:ascii="仿宋_GB2312" w:eastAsia="仿宋_GB2312"/>
          <w:sz w:val="32"/>
          <w:szCs w:val="28"/>
          <w:lang w:val="en-US" w:eastAsia="zh-CN"/>
        </w:rPr>
      </w:pPr>
      <w:r>
        <w:rPr>
          <w:rFonts w:hint="eastAsia" w:ascii="仿宋_GB2312" w:eastAsia="仿宋_GB2312"/>
          <w:sz w:val="32"/>
          <w:szCs w:val="28"/>
          <w:lang w:val="en-US" w:eastAsia="zh-CN"/>
        </w:rPr>
        <w:t>，</w:t>
      </w:r>
      <w:r>
        <w:rPr>
          <w:rFonts w:hint="default" w:ascii="仿宋_GB2312" w:eastAsia="仿宋_GB2312"/>
          <w:sz w:val="32"/>
          <w:szCs w:val="28"/>
          <w:lang w:val="en-US" w:eastAsia="zh-CN"/>
        </w:rPr>
        <w:t>本次创作聚焦于“地震预警”主题，旨在通过生动形象的方式，向公众普及地震预警知识，提升其防震减灾意识。</w:t>
      </w:r>
    </w:p>
    <w:p w14:paraId="6A8CE2C5">
      <w:pPr>
        <w:pStyle w:val="8"/>
        <w:ind w:left="720" w:firstLine="0" w:firstLineChars="0"/>
        <w:rPr>
          <w:rFonts w:hint="eastAsia" w:ascii="仿宋_GB2312" w:eastAsia="仿宋_GB2312"/>
          <w:sz w:val="32"/>
          <w:szCs w:val="28"/>
          <w:lang w:eastAsia="zh-CN"/>
        </w:rPr>
      </w:pPr>
    </w:p>
    <w:p w14:paraId="255D334A">
      <w:pPr>
        <w:pStyle w:val="8"/>
        <w:numPr>
          <w:ilvl w:val="0"/>
          <w:numId w:val="1"/>
        </w:numPr>
        <w:ind w:left="720" w:leftChars="0" w:hanging="720" w:firstLineChars="0"/>
        <w:rPr>
          <w:rFonts w:hint="eastAsia" w:ascii="方正黑体_GBK" w:eastAsia="方正黑体_GBK"/>
          <w:sz w:val="32"/>
          <w:szCs w:val="28"/>
          <w:lang w:val="en-US" w:eastAsia="zh-CN"/>
        </w:rPr>
      </w:pPr>
      <w:r>
        <w:rPr>
          <w:rFonts w:hint="eastAsia" w:ascii="方正黑体_GBK" w:eastAsia="方正黑体_GBK"/>
          <w:sz w:val="32"/>
          <w:szCs w:val="28"/>
          <w:lang w:val="en-US" w:eastAsia="zh-CN"/>
        </w:rPr>
        <w:t>作品代表展示图、效果图</w:t>
      </w:r>
    </w:p>
    <w:p w14:paraId="4C3634B3">
      <w:pPr>
        <w:pStyle w:val="8"/>
        <w:ind w:left="720" w:firstLine="0" w:firstLineChars="0"/>
      </w:pPr>
      <w:r>
        <w:drawing>
          <wp:inline distT="0" distB="0" distL="114300" distR="114300">
            <wp:extent cx="5269230" cy="2999105"/>
            <wp:effectExtent l="0" t="0" r="7620" b="1079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69230" cy="2999105"/>
                    </a:xfrm>
                    <a:prstGeom prst="rect">
                      <a:avLst/>
                    </a:prstGeom>
                    <a:noFill/>
                    <a:ln>
                      <a:noFill/>
                    </a:ln>
                  </pic:spPr>
                </pic:pic>
              </a:graphicData>
            </a:graphic>
          </wp:inline>
        </w:drawing>
      </w:r>
    </w:p>
    <w:p w14:paraId="78D32F3B">
      <w:pPr>
        <w:pStyle w:val="8"/>
        <w:ind w:left="720" w:firstLine="0" w:firstLineChars="0"/>
        <w:jc w:val="center"/>
        <w:rPr>
          <w:rFonts w:hint="eastAsia" w:ascii="华文仿宋" w:hAnsi="华文仿宋" w:eastAsia="华文仿宋" w:cs="华文仿宋"/>
          <w:sz w:val="32"/>
          <w:szCs w:val="32"/>
          <w:lang w:val="en-US" w:eastAsia="zh-CN"/>
        </w:rPr>
      </w:pPr>
      <w:r>
        <w:rPr>
          <w:rFonts w:hint="eastAsia" w:ascii="华文仿宋" w:hAnsi="华文仿宋" w:eastAsia="华文仿宋" w:cs="华文仿宋"/>
          <w:sz w:val="32"/>
          <w:szCs w:val="32"/>
          <w:lang w:val="en-US" w:eastAsia="zh-CN"/>
        </w:rPr>
        <w:t>图1 讲解PPT首页</w:t>
      </w:r>
    </w:p>
    <w:p w14:paraId="279F63CE">
      <w:pPr>
        <w:pStyle w:val="8"/>
        <w:ind w:left="720" w:firstLine="0" w:firstLineChars="0"/>
        <w:jc w:val="center"/>
      </w:pPr>
      <w:r>
        <w:drawing>
          <wp:inline distT="0" distB="0" distL="114300" distR="114300">
            <wp:extent cx="5272405" cy="3248660"/>
            <wp:effectExtent l="0" t="0" r="4445" b="88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272405" cy="3248660"/>
                    </a:xfrm>
                    <a:prstGeom prst="rect">
                      <a:avLst/>
                    </a:prstGeom>
                    <a:noFill/>
                    <a:ln>
                      <a:noFill/>
                    </a:ln>
                  </pic:spPr>
                </pic:pic>
              </a:graphicData>
            </a:graphic>
          </wp:inline>
        </w:drawing>
      </w:r>
    </w:p>
    <w:p w14:paraId="4A4472FE">
      <w:pPr>
        <w:pStyle w:val="8"/>
        <w:ind w:left="720" w:firstLine="0" w:firstLineChars="0"/>
        <w:jc w:val="center"/>
        <w:rPr>
          <w:rFonts w:hint="eastAsia" w:ascii="华文仿宋" w:hAnsi="华文仿宋" w:eastAsia="华文仿宋" w:cs="华文仿宋"/>
          <w:sz w:val="32"/>
          <w:szCs w:val="32"/>
          <w:lang w:val="en-US" w:eastAsia="zh-CN"/>
        </w:rPr>
      </w:pPr>
      <w:r>
        <w:rPr>
          <w:rFonts w:hint="eastAsia" w:ascii="华文仿宋" w:hAnsi="华文仿宋" w:eastAsia="华文仿宋" w:cs="华文仿宋"/>
          <w:sz w:val="32"/>
          <w:szCs w:val="32"/>
          <w:lang w:val="en-US" w:eastAsia="zh-CN"/>
        </w:rPr>
        <w:t>图2 讲解PPT内容</w:t>
      </w:r>
    </w:p>
    <w:p w14:paraId="70B61216">
      <w:pPr>
        <w:pStyle w:val="8"/>
        <w:ind w:left="720" w:firstLine="0" w:firstLineChars="0"/>
        <w:jc w:val="center"/>
      </w:pPr>
      <w:r>
        <w:drawing>
          <wp:inline distT="0" distB="0" distL="114300" distR="114300">
            <wp:extent cx="5269865" cy="3078480"/>
            <wp:effectExtent l="0" t="0" r="6985" b="762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5269865" cy="3078480"/>
                    </a:xfrm>
                    <a:prstGeom prst="rect">
                      <a:avLst/>
                    </a:prstGeom>
                    <a:noFill/>
                    <a:ln>
                      <a:noFill/>
                    </a:ln>
                  </pic:spPr>
                </pic:pic>
              </a:graphicData>
            </a:graphic>
          </wp:inline>
        </w:drawing>
      </w:r>
    </w:p>
    <w:p w14:paraId="1AAA84D8">
      <w:pPr>
        <w:pStyle w:val="8"/>
        <w:ind w:left="720" w:firstLine="0" w:firstLineChars="0"/>
        <w:jc w:val="center"/>
        <w:rPr>
          <w:rFonts w:hint="eastAsia"/>
          <w:lang w:val="en-US" w:eastAsia="zh-CN"/>
        </w:rPr>
      </w:pPr>
    </w:p>
    <w:p w14:paraId="465A1AFD">
      <w:pPr>
        <w:pStyle w:val="8"/>
        <w:ind w:left="720" w:firstLine="0" w:firstLineChars="0"/>
        <w:jc w:val="center"/>
        <w:rPr>
          <w:rFonts w:hint="eastAsia" w:ascii="华文仿宋" w:hAnsi="华文仿宋" w:eastAsia="华文仿宋" w:cs="华文仿宋"/>
          <w:sz w:val="32"/>
          <w:szCs w:val="32"/>
          <w:lang w:val="en-US" w:eastAsia="zh-CN"/>
        </w:rPr>
      </w:pPr>
      <w:r>
        <w:rPr>
          <w:rFonts w:hint="eastAsia" w:ascii="华文仿宋" w:hAnsi="华文仿宋" w:eastAsia="华文仿宋" w:cs="华文仿宋"/>
          <w:sz w:val="32"/>
          <w:szCs w:val="32"/>
          <w:lang w:val="en-US" w:eastAsia="zh-CN"/>
        </w:rPr>
        <w:t>图3 讲解PPT原理部分</w:t>
      </w:r>
    </w:p>
    <w:p w14:paraId="30255093">
      <w:pPr>
        <w:pStyle w:val="8"/>
        <w:ind w:left="0" w:leftChars="0" w:firstLine="0" w:firstLineChars="0"/>
        <w:rPr>
          <w:rFonts w:hint="eastAsia" w:ascii="仿宋_GB2312" w:eastAsia="仿宋_GB2312"/>
          <w:sz w:val="32"/>
          <w:szCs w:val="28"/>
          <w:lang w:eastAsia="zh-CN"/>
        </w:rPr>
      </w:pPr>
    </w:p>
    <w:p w14:paraId="18307C3C">
      <w:pPr>
        <w:pStyle w:val="8"/>
        <w:numPr>
          <w:ilvl w:val="0"/>
          <w:numId w:val="1"/>
        </w:numPr>
        <w:ind w:firstLineChars="0"/>
        <w:rPr>
          <w:rFonts w:ascii="方正黑体_GBK" w:eastAsia="方正黑体_GBK"/>
          <w:sz w:val="32"/>
          <w:szCs w:val="28"/>
        </w:rPr>
      </w:pPr>
      <w:r>
        <w:rPr>
          <w:rFonts w:hint="eastAsia" w:ascii="方正黑体_GBK" w:eastAsia="方正黑体_GBK"/>
          <w:sz w:val="32"/>
          <w:szCs w:val="28"/>
        </w:rPr>
        <w:t>科学原理及方法</w:t>
      </w:r>
    </w:p>
    <w:p w14:paraId="38D5C1C4">
      <w:pPr>
        <w:pStyle w:val="8"/>
        <w:ind w:left="720" w:firstLine="960" w:firstLineChars="300"/>
        <w:rPr>
          <w:rFonts w:hint="eastAsia" w:ascii="仿宋_GB2312" w:eastAsia="仿宋_GB2312"/>
          <w:sz w:val="32"/>
          <w:szCs w:val="28"/>
          <w:lang w:eastAsia="zh-CN"/>
        </w:rPr>
      </w:pPr>
      <w:r>
        <w:rPr>
          <w:rFonts w:hint="eastAsia" w:ascii="仿宋_GB2312" w:eastAsia="仿宋_GB2312"/>
          <w:sz w:val="32"/>
          <w:szCs w:val="28"/>
        </w:rPr>
        <w:t>科学原理</w:t>
      </w:r>
      <w:r>
        <w:rPr>
          <w:rFonts w:hint="eastAsia" w:ascii="仿宋_GB2312" w:eastAsia="仿宋_GB2312"/>
          <w:sz w:val="32"/>
          <w:szCs w:val="28"/>
          <w:lang w:eastAsia="zh-CN"/>
        </w:rPr>
        <w:t>：</w:t>
      </w:r>
    </w:p>
    <w:p w14:paraId="428986B9">
      <w:pPr>
        <w:pStyle w:val="8"/>
        <w:ind w:left="720" w:firstLine="960" w:firstLineChars="300"/>
        <w:rPr>
          <w:rFonts w:hint="eastAsia" w:ascii="仿宋_GB2312" w:eastAsia="仿宋_GB2312"/>
          <w:sz w:val="32"/>
          <w:szCs w:val="28"/>
        </w:rPr>
      </w:pPr>
      <w:r>
        <w:rPr>
          <w:rFonts w:hint="eastAsia" w:ascii="仿宋_GB2312" w:eastAsia="仿宋_GB2312"/>
          <w:sz w:val="32"/>
          <w:szCs w:val="28"/>
        </w:rPr>
        <w:t>本作品展示的科学原理包括地震波的传播特性（纵波与横波的速度差异）、地震预警系统的监测与预警原理（利用地震波与电磁波的速度差异提前发出预警信号）以及地震预警系统的实际应用效果。</w:t>
      </w:r>
    </w:p>
    <w:p w14:paraId="46ECC29A">
      <w:pPr>
        <w:pStyle w:val="8"/>
        <w:ind w:left="720" w:firstLine="960" w:firstLineChars="300"/>
        <w:rPr>
          <w:rFonts w:hint="eastAsia" w:ascii="仿宋_GB2312" w:eastAsia="仿宋_GB2312"/>
          <w:sz w:val="32"/>
          <w:szCs w:val="28"/>
          <w:lang w:eastAsia="zh-CN"/>
        </w:rPr>
      </w:pPr>
      <w:r>
        <w:rPr>
          <w:rFonts w:hint="eastAsia" w:ascii="仿宋_GB2312" w:eastAsia="仿宋_GB2312"/>
          <w:sz w:val="32"/>
          <w:szCs w:val="28"/>
        </w:rPr>
        <w:t>科学方法</w:t>
      </w:r>
      <w:r>
        <w:rPr>
          <w:rFonts w:hint="eastAsia" w:ascii="仿宋_GB2312" w:eastAsia="仿宋_GB2312"/>
          <w:sz w:val="32"/>
          <w:szCs w:val="28"/>
          <w:lang w:eastAsia="zh-CN"/>
        </w:rPr>
        <w:t>：</w:t>
      </w:r>
    </w:p>
    <w:p w14:paraId="5B90A385">
      <w:pPr>
        <w:pStyle w:val="8"/>
        <w:ind w:left="720" w:firstLine="960" w:firstLineChars="300"/>
        <w:rPr>
          <w:rFonts w:hint="eastAsia" w:ascii="仿宋_GB2312" w:eastAsia="仿宋_GB2312"/>
          <w:sz w:val="32"/>
          <w:szCs w:val="28"/>
        </w:rPr>
      </w:pPr>
      <w:r>
        <w:rPr>
          <w:rFonts w:hint="eastAsia" w:ascii="仿宋_GB2312" w:eastAsia="仿宋_GB2312"/>
          <w:sz w:val="32"/>
          <w:szCs w:val="28"/>
        </w:rPr>
        <w:t>作品运用的科学方法包括：</w:t>
      </w:r>
    </w:p>
    <w:p w14:paraId="4D04997E">
      <w:pPr>
        <w:pStyle w:val="8"/>
        <w:ind w:left="720" w:firstLine="960" w:firstLineChars="300"/>
        <w:rPr>
          <w:rFonts w:hint="eastAsia" w:ascii="仿宋_GB2312" w:eastAsia="仿宋_GB2312"/>
          <w:sz w:val="32"/>
          <w:szCs w:val="28"/>
        </w:rPr>
      </w:pPr>
      <w:r>
        <w:rPr>
          <w:rFonts w:hint="eastAsia" w:ascii="仿宋_GB2312" w:eastAsia="仿宋_GB2312"/>
          <w:sz w:val="32"/>
          <w:szCs w:val="28"/>
        </w:rPr>
        <w:t>数据分析：对地震监测数据进行快速分析，判断地震的发生位置和强度。</w:t>
      </w:r>
    </w:p>
    <w:p w14:paraId="272B32AB">
      <w:pPr>
        <w:pStyle w:val="8"/>
        <w:ind w:left="720" w:firstLine="960" w:firstLineChars="300"/>
        <w:rPr>
          <w:rFonts w:hint="eastAsia" w:ascii="仿宋_GB2312" w:eastAsia="仿宋_GB2312"/>
          <w:sz w:val="32"/>
          <w:szCs w:val="28"/>
        </w:rPr>
      </w:pPr>
      <w:r>
        <w:rPr>
          <w:rFonts w:hint="eastAsia" w:ascii="仿宋_GB2312" w:eastAsia="仿宋_GB2312"/>
          <w:sz w:val="32"/>
          <w:szCs w:val="28"/>
        </w:rPr>
        <w:t>模型构建：利用地震波传播模型预测地震波到达目标区域的时间。</w:t>
      </w:r>
    </w:p>
    <w:p w14:paraId="0CDFE7E6">
      <w:pPr>
        <w:pStyle w:val="8"/>
        <w:ind w:left="720" w:firstLine="960" w:firstLineChars="300"/>
        <w:rPr>
          <w:rFonts w:ascii="仿宋_GB2312" w:eastAsia="仿宋_GB2312"/>
          <w:sz w:val="32"/>
          <w:szCs w:val="28"/>
        </w:rPr>
      </w:pPr>
      <w:r>
        <w:rPr>
          <w:rFonts w:hint="eastAsia" w:ascii="仿宋_GB2312" w:eastAsia="仿宋_GB2312"/>
          <w:sz w:val="32"/>
          <w:szCs w:val="28"/>
        </w:rPr>
        <w:t>案例分析：通过分析真实地震预警案例，验证预警系统的有效性和局限性。</w:t>
      </w:r>
    </w:p>
    <w:p w14:paraId="51750220">
      <w:pPr>
        <w:pStyle w:val="8"/>
        <w:ind w:left="720" w:firstLine="0" w:firstLineChars="0"/>
        <w:rPr>
          <w:rFonts w:ascii="方正黑体_GBK" w:eastAsia="方正黑体_GBK"/>
          <w:sz w:val="32"/>
          <w:szCs w:val="28"/>
        </w:rPr>
      </w:pPr>
    </w:p>
    <w:p w14:paraId="713BA3F3">
      <w:pPr>
        <w:pStyle w:val="8"/>
        <w:numPr>
          <w:ilvl w:val="0"/>
          <w:numId w:val="1"/>
        </w:numPr>
        <w:ind w:firstLineChars="0"/>
        <w:rPr>
          <w:rFonts w:ascii="方正黑体_GBK" w:eastAsia="方正黑体_GBK"/>
          <w:sz w:val="32"/>
          <w:szCs w:val="28"/>
        </w:rPr>
      </w:pPr>
      <w:r>
        <w:rPr>
          <w:rFonts w:hint="eastAsia" w:ascii="方正黑体_GBK" w:eastAsia="方正黑体_GBK"/>
          <w:sz w:val="32"/>
          <w:szCs w:val="28"/>
        </w:rPr>
        <w:t>创意说明</w:t>
      </w:r>
    </w:p>
    <w:p w14:paraId="1ADEC47A">
      <w:pPr>
        <w:pStyle w:val="8"/>
        <w:ind w:left="720" w:firstLine="0" w:firstLineChars="0"/>
        <w:rPr>
          <w:rFonts w:ascii="方正黑体_GBK" w:eastAsia="方正黑体_GBK"/>
          <w:sz w:val="32"/>
          <w:szCs w:val="28"/>
        </w:rPr>
      </w:pPr>
      <w:r>
        <w:rPr>
          <w:rFonts w:hint="eastAsia" w:ascii="仿宋_GB2312" w:eastAsia="仿宋_GB2312"/>
          <w:sz w:val="32"/>
          <w:szCs w:val="28"/>
        </w:rPr>
        <w:t>我的创意来源于对地震灾害的深刻认知以及对现代科技在防灾减灾领域应用的关注。地震预警系统是人类与自然灾害抗争的智慧结晶，它虽不能阻止地震发生，却能在有限时间内为人们提供避险机会。我希望通过科普讲解，让更多人了解这一技术，提升公众的防震减灾意识。</w:t>
      </w:r>
    </w:p>
    <w:p w14:paraId="1625B95C">
      <w:pPr>
        <w:pStyle w:val="8"/>
        <w:ind w:firstLine="640"/>
        <w:rPr>
          <w:rFonts w:ascii="方正黑体_GBK" w:eastAsia="方正黑体_GBK"/>
          <w:sz w:val="32"/>
          <w:szCs w:val="28"/>
        </w:rPr>
      </w:pPr>
    </w:p>
    <w:p w14:paraId="41EAB15A">
      <w:pPr>
        <w:pStyle w:val="8"/>
        <w:numPr>
          <w:ilvl w:val="0"/>
          <w:numId w:val="1"/>
        </w:numPr>
        <w:ind w:firstLineChars="0"/>
        <w:rPr>
          <w:rFonts w:ascii="方正黑体_GBK" w:eastAsia="方正黑体_GBK"/>
          <w:sz w:val="32"/>
          <w:szCs w:val="28"/>
        </w:rPr>
      </w:pPr>
      <w:r>
        <w:rPr>
          <w:rFonts w:hint="eastAsia" w:ascii="方正黑体_GBK" w:eastAsia="方正黑体_GBK"/>
          <w:sz w:val="32"/>
          <w:szCs w:val="28"/>
        </w:rPr>
        <w:t>创作目的和方法</w:t>
      </w:r>
    </w:p>
    <w:p w14:paraId="1E278BC7">
      <w:pPr>
        <w:pStyle w:val="8"/>
        <w:ind w:left="720" w:firstLine="0" w:firstLineChars="0"/>
        <w:rPr>
          <w:rFonts w:hint="eastAsia" w:ascii="仿宋_GB2312" w:eastAsia="仿宋_GB2312"/>
          <w:sz w:val="32"/>
          <w:szCs w:val="28"/>
          <w:lang w:eastAsia="zh-CN"/>
        </w:rPr>
      </w:pPr>
      <w:r>
        <w:rPr>
          <w:rFonts w:hint="eastAsia" w:ascii="仿宋_GB2312" w:eastAsia="仿宋_GB2312"/>
          <w:sz w:val="32"/>
          <w:szCs w:val="28"/>
        </w:rPr>
        <w:t>创作目的</w:t>
      </w:r>
      <w:r>
        <w:rPr>
          <w:rFonts w:hint="eastAsia" w:ascii="仿宋_GB2312" w:eastAsia="仿宋_GB2312"/>
          <w:sz w:val="32"/>
          <w:szCs w:val="28"/>
          <w:lang w:eastAsia="zh-CN"/>
        </w:rPr>
        <w:t>：</w:t>
      </w:r>
    </w:p>
    <w:p w14:paraId="636E7CB5">
      <w:pPr>
        <w:pStyle w:val="8"/>
        <w:ind w:left="720" w:firstLine="0" w:firstLineChars="0"/>
        <w:rPr>
          <w:rFonts w:hint="eastAsia" w:ascii="仿宋_GB2312" w:eastAsia="仿宋_GB2312"/>
          <w:sz w:val="32"/>
          <w:szCs w:val="28"/>
        </w:rPr>
      </w:pPr>
      <w:r>
        <w:rPr>
          <w:rFonts w:hint="eastAsia" w:ascii="仿宋_GB2312" w:eastAsia="仿宋_GB2312"/>
          <w:sz w:val="32"/>
          <w:szCs w:val="28"/>
        </w:rPr>
        <w:t>本作品的创作目的是向公众普及地震预警的科学原理和实际应用，增强公众的防震减灾意识，引导公众积极参与防震减灾行动，推动全社会共同应对地震灾害。</w:t>
      </w:r>
    </w:p>
    <w:p w14:paraId="4F2199DD">
      <w:pPr>
        <w:pStyle w:val="8"/>
        <w:ind w:left="720" w:firstLine="0" w:firstLineChars="0"/>
        <w:rPr>
          <w:rFonts w:hint="eastAsia" w:ascii="仿宋_GB2312" w:eastAsia="仿宋_GB2312"/>
          <w:sz w:val="32"/>
          <w:szCs w:val="28"/>
          <w:lang w:eastAsia="zh-CN"/>
        </w:rPr>
      </w:pPr>
      <w:r>
        <w:rPr>
          <w:rFonts w:hint="eastAsia" w:ascii="仿宋_GB2312" w:eastAsia="仿宋_GB2312"/>
          <w:sz w:val="32"/>
          <w:szCs w:val="28"/>
        </w:rPr>
        <w:t>创作方法</w:t>
      </w:r>
      <w:r>
        <w:rPr>
          <w:rFonts w:hint="eastAsia" w:ascii="仿宋_GB2312" w:eastAsia="仿宋_GB2312"/>
          <w:sz w:val="32"/>
          <w:szCs w:val="28"/>
          <w:lang w:eastAsia="zh-CN"/>
        </w:rPr>
        <w:t>：</w:t>
      </w:r>
      <w:bookmarkStart w:id="0" w:name="_GoBack"/>
      <w:bookmarkEnd w:id="0"/>
    </w:p>
    <w:p w14:paraId="3F5751D6">
      <w:pPr>
        <w:pStyle w:val="8"/>
        <w:ind w:left="720" w:firstLine="0" w:firstLineChars="0"/>
        <w:rPr>
          <w:rFonts w:hint="eastAsia" w:ascii="仿宋_GB2312" w:eastAsia="仿宋_GB2312"/>
          <w:sz w:val="32"/>
          <w:szCs w:val="28"/>
        </w:rPr>
      </w:pPr>
      <w:r>
        <w:rPr>
          <w:rFonts w:hint="eastAsia" w:ascii="仿宋_GB2312" w:eastAsia="仿宋_GB2312"/>
          <w:sz w:val="32"/>
          <w:szCs w:val="28"/>
        </w:rPr>
        <w:t>本作品运用了以下创作方法：</w:t>
      </w:r>
    </w:p>
    <w:p w14:paraId="3834CCFA">
      <w:pPr>
        <w:pStyle w:val="8"/>
        <w:ind w:left="720" w:firstLine="0" w:firstLineChars="0"/>
        <w:rPr>
          <w:rFonts w:hint="eastAsia" w:ascii="仿宋_GB2312" w:eastAsia="仿宋_GB2312"/>
          <w:sz w:val="32"/>
          <w:szCs w:val="28"/>
        </w:rPr>
      </w:pPr>
      <w:r>
        <w:rPr>
          <w:rFonts w:hint="eastAsia" w:ascii="仿宋_GB2312" w:eastAsia="仿宋_GB2312"/>
          <w:sz w:val="32"/>
          <w:szCs w:val="28"/>
        </w:rPr>
        <w:t>脚本撰写：根据科学原理和创作目的，撰写详细的脚本，确保内容准确、通俗易懂。</w:t>
      </w:r>
    </w:p>
    <w:p w14:paraId="59186188">
      <w:pPr>
        <w:pStyle w:val="8"/>
        <w:ind w:left="720" w:firstLine="0" w:firstLineChars="0"/>
        <w:rPr>
          <w:rFonts w:hint="eastAsia" w:ascii="仿宋_GB2312" w:eastAsia="仿宋_GB2312"/>
          <w:sz w:val="32"/>
          <w:szCs w:val="28"/>
        </w:rPr>
      </w:pPr>
      <w:r>
        <w:rPr>
          <w:rFonts w:hint="eastAsia" w:ascii="仿宋_GB2312" w:eastAsia="仿宋_GB2312"/>
          <w:sz w:val="32"/>
          <w:szCs w:val="28"/>
        </w:rPr>
        <w:t>动画制作：采用动画技术，将复杂的科学原理转化为直观的画面，增强观众的理解。</w:t>
      </w:r>
    </w:p>
    <w:p w14:paraId="61578146">
      <w:pPr>
        <w:pStyle w:val="8"/>
        <w:ind w:left="720" w:firstLine="0" w:firstLineChars="0"/>
        <w:rPr>
          <w:rFonts w:hint="eastAsia" w:ascii="仿宋_GB2312" w:eastAsia="仿宋_GB2312"/>
          <w:sz w:val="32"/>
          <w:szCs w:val="28"/>
        </w:rPr>
      </w:pPr>
      <w:r>
        <w:rPr>
          <w:rFonts w:hint="eastAsia" w:ascii="仿宋_GB2312" w:eastAsia="仿宋_GB2312"/>
          <w:sz w:val="32"/>
          <w:szCs w:val="28"/>
        </w:rPr>
        <w:t>实拍与案例分析：结合真实地震预警案例，通过实拍和采访相关专家，展示预警系统的实际应用和效果。</w:t>
      </w:r>
    </w:p>
    <w:p w14:paraId="1CDF1BB4">
      <w:pPr>
        <w:pStyle w:val="8"/>
        <w:ind w:left="720" w:firstLine="0" w:firstLineChars="0"/>
        <w:rPr>
          <w:rFonts w:ascii="仿宋_GB2312" w:eastAsia="仿宋_GB2312"/>
          <w:sz w:val="32"/>
          <w:szCs w:val="28"/>
        </w:rPr>
      </w:pPr>
      <w:r>
        <w:rPr>
          <w:rFonts w:hint="eastAsia" w:ascii="仿宋_GB2312" w:eastAsia="仿宋_GB2312"/>
          <w:sz w:val="32"/>
          <w:szCs w:val="28"/>
        </w:rPr>
        <w:t>后期制作：对拍摄和制作的素材进行剪辑、配音和特效处理，确保作品的流畅性和吸引力。</w:t>
      </w:r>
    </w:p>
    <w:p w14:paraId="5F95AF02">
      <w:pPr>
        <w:pStyle w:val="8"/>
        <w:numPr>
          <w:ilvl w:val="0"/>
          <w:numId w:val="1"/>
        </w:numPr>
        <w:ind w:firstLineChars="0"/>
        <w:rPr>
          <w:rFonts w:ascii="方正黑体_GBK" w:eastAsia="方正黑体_GBK"/>
          <w:sz w:val="32"/>
          <w:szCs w:val="28"/>
        </w:rPr>
      </w:pPr>
      <w:r>
        <w:rPr>
          <w:rFonts w:hint="eastAsia" w:ascii="方正黑体_GBK" w:eastAsia="方正黑体_GBK"/>
          <w:sz w:val="32"/>
          <w:szCs w:val="28"/>
          <w:lang w:val="en-US" w:eastAsia="zh-CN"/>
        </w:rPr>
        <w:t>AI参与程度说明</w:t>
      </w:r>
    </w:p>
    <w:p w14:paraId="7419FABC">
      <w:pPr>
        <w:pStyle w:val="8"/>
        <w:ind w:left="720" w:firstLine="0" w:firstLineChars="0"/>
        <w:rPr>
          <w:rFonts w:hint="eastAsia" w:ascii="仿宋_GB2312" w:eastAsia="仿宋_GB2312"/>
          <w:sz w:val="32"/>
          <w:szCs w:val="28"/>
          <w:lang w:eastAsia="zh-CN"/>
        </w:rPr>
      </w:pPr>
      <w:r>
        <w:rPr>
          <w:rFonts w:hint="eastAsia" w:ascii="仿宋_GB2312" w:eastAsia="仿宋_GB2312"/>
          <w:sz w:val="32"/>
          <w:szCs w:val="28"/>
          <w:lang w:val="en-US" w:eastAsia="zh-CN"/>
        </w:rPr>
        <w:t>无</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方正黑体_GBK">
    <w:altName w:val="Arial Unicode MS"/>
    <w:panose1 w:val="03000509000000000000"/>
    <w:charset w:val="86"/>
    <w:family w:val="script"/>
    <w:pitch w:val="default"/>
    <w:sig w:usb0="00000000" w:usb1="00000000" w:usb2="00000000" w:usb3="00000000" w:csb0="00040000" w:csb1="00000000"/>
  </w:font>
  <w:font w:name="Arial Unicode MS">
    <w:panose1 w:val="020B0604020202020204"/>
    <w:charset w:val="86"/>
    <w:family w:val="auto"/>
    <w:pitch w:val="default"/>
    <w:sig w:usb0="FFFFFFFF" w:usb1="E9FFFFFF" w:usb2="0000003F" w:usb3="00000000" w:csb0="603F01FF" w:csb1="FFFF0000"/>
  </w:font>
  <w:font w:name="仿宋_GB2312">
    <w:panose1 w:val="02010609030101010101"/>
    <w:charset w:val="86"/>
    <w:family w:val="modern"/>
    <w:pitch w:val="default"/>
    <w:sig w:usb0="00000001" w:usb1="080E0000" w:usb2="00000000" w:usb3="00000000" w:csb0="00040000" w:csb1="00000000"/>
  </w:font>
  <w:font w:name="Segoe UI">
    <w:panose1 w:val="020B0502040204020203"/>
    <w:charset w:val="00"/>
    <w:family w:val="auto"/>
    <w:pitch w:val="default"/>
    <w:sig w:usb0="E4002EFF" w:usb1="C000E47F" w:usb2="00000009" w:usb3="00000000" w:csb0="200001FF" w:csb1="00000000"/>
  </w:font>
  <w:font w:name="华文仿宋">
    <w:panose1 w:val="02010600040101010101"/>
    <w:charset w:val="86"/>
    <w:family w:val="auto"/>
    <w:pitch w:val="default"/>
    <w:sig w:usb0="00000287" w:usb1="080F0000" w:usb2="00000000" w:usb3="00000000" w:csb0="0004009F" w:csb1="DFD70000"/>
  </w:font>
  <w:font w:name="楷体">
    <w:panose1 w:val="02010609060101010101"/>
    <w:charset w:val="86"/>
    <w:family w:val="auto"/>
    <w:pitch w:val="default"/>
    <w:sig w:usb0="800002BF" w:usb1="38CF7CFA" w:usb2="00000016" w:usb3="00000000" w:csb0="00040001" w:csb1="00000000"/>
  </w:font>
  <w:font w:name="Symbol">
    <w:panose1 w:val="05050102010706020507"/>
    <w:charset w:val="00"/>
    <w:family w:val="auto"/>
    <w:pitch w:val="default"/>
    <w:sig w:usb0="00000000" w:usb1="00000000" w:usb2="00000000" w:usb3="00000000" w:csb0="8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44101FA"/>
    <w:multiLevelType w:val="multilevel"/>
    <w:tmpl w:val="544101FA"/>
    <w:lvl w:ilvl="0" w:tentative="0">
      <w:start w:val="1"/>
      <w:numFmt w:val="japaneseCounting"/>
      <w:lvlText w:val="%1、"/>
      <w:lvlJc w:val="left"/>
      <w:pPr>
        <w:ind w:left="720" w:hanging="72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2IwZjUxOTNiZTM0ZDk4NmU5NTU2NzhlMzQwNzk4NjEifQ=="/>
  </w:docVars>
  <w:rsids>
    <w:rsidRoot w:val="007A2C9C"/>
    <w:rsid w:val="00006ED4"/>
    <w:rsid w:val="001444E9"/>
    <w:rsid w:val="00247AF1"/>
    <w:rsid w:val="00260310"/>
    <w:rsid w:val="002918B9"/>
    <w:rsid w:val="00292C21"/>
    <w:rsid w:val="003F7A0F"/>
    <w:rsid w:val="00435313"/>
    <w:rsid w:val="004616D5"/>
    <w:rsid w:val="005773E1"/>
    <w:rsid w:val="00673152"/>
    <w:rsid w:val="006D374A"/>
    <w:rsid w:val="007A2C9C"/>
    <w:rsid w:val="0095419F"/>
    <w:rsid w:val="009E3E4A"/>
    <w:rsid w:val="00AC0BAD"/>
    <w:rsid w:val="00BF7243"/>
    <w:rsid w:val="00C40A36"/>
    <w:rsid w:val="00E77D60"/>
    <w:rsid w:val="00F2078C"/>
    <w:rsid w:val="00F41C73"/>
    <w:rsid w:val="00FB39A5"/>
    <w:rsid w:val="037144F7"/>
    <w:rsid w:val="104C7FBC"/>
    <w:rsid w:val="3848767B"/>
    <w:rsid w:val="3F6F45E9"/>
    <w:rsid w:val="7328587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heme="minorBidi"/>
      <w:kern w:val="2"/>
      <w:sz w:val="24"/>
      <w:szCs w:val="22"/>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uiPriority w:val="99"/>
    <w:rPr>
      <w:rFonts w:ascii="Times New Roman" w:hAnsi="Times New Roman" w:eastAsia="宋体"/>
      <w:sz w:val="18"/>
      <w:szCs w:val="18"/>
    </w:rPr>
  </w:style>
  <w:style w:type="character" w:customStyle="1" w:styleId="7">
    <w:name w:val="页脚 字符"/>
    <w:basedOn w:val="5"/>
    <w:link w:val="2"/>
    <w:autoRedefine/>
    <w:qFormat/>
    <w:uiPriority w:val="99"/>
    <w:rPr>
      <w:rFonts w:ascii="Times New Roman" w:hAnsi="Times New Roman" w:eastAsia="宋体"/>
      <w:sz w:val="18"/>
      <w:szCs w:val="18"/>
    </w:rPr>
  </w:style>
  <w:style w:type="paragraph" w:styleId="8">
    <w:name w:val="List Paragraph"/>
    <w:basedOn w:val="1"/>
    <w:autoRedefine/>
    <w:qFormat/>
    <w:uiPriority w:val="34"/>
    <w:pPr>
      <w:ind w:firstLine="420" w:firstLineChars="200"/>
    </w:p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5</Pages>
  <Words>340</Words>
  <Characters>357</Characters>
  <Lines>2</Lines>
  <Paragraphs>1</Paragraphs>
  <TotalTime>5</TotalTime>
  <ScaleCrop>false</ScaleCrop>
  <LinksUpToDate>false</LinksUpToDate>
  <CharactersWithSpaces>357</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2023-05-29T07:49:00Z</dcterms:created>
  <dc:creator>jx-AMD</dc:creator>
  <cp:lastModifiedBy>浅訴肆唸</cp:lastModifiedBy>
  <dcterms:modified xsi:type="dcterms:W3CDTF">2025-06-16T08:34:02Z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B9C393AC19EA4CCE84CE5BFD6EEDB879_12</vt:lpwstr>
  </property>
  <property fmtid="{D5CDD505-2E9C-101B-9397-08002B2CF9AE}" pid="4" name="KSOTemplateDocerSaveRecord">
    <vt:lpwstr>eyJoZGlkIjoiY2Y1NGI2NjVhZjU5N2Y3YTQ5OGVkZDhmYjJjZTA4MmEiLCJ1c2VySWQiOiI4NDQwMjg3OTIifQ==</vt:lpwstr>
  </property>
</Properties>
</file>